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BD789" w14:textId="77777777" w:rsidR="00C56E41" w:rsidRDefault="000709CB">
      <w:pPr>
        <w:widowControl w:val="0"/>
        <w:pBdr>
          <w:top w:val="nil"/>
          <w:left w:val="nil"/>
          <w:bottom w:val="nil"/>
          <w:right w:val="nil"/>
          <w:between w:val="nil"/>
        </w:pBdr>
        <w:ind w:left="1620" w:right="1620"/>
        <w:jc w:val="center"/>
        <w:rPr>
          <w:color w:val="286057"/>
          <w:sz w:val="36"/>
          <w:szCs w:val="36"/>
        </w:rPr>
      </w:pPr>
      <w:r>
        <w:rPr>
          <w:color w:val="286057"/>
          <w:sz w:val="36"/>
          <w:szCs w:val="36"/>
        </w:rPr>
        <w:t xml:space="preserve">Lincoln School Foundation </w:t>
      </w:r>
    </w:p>
    <w:p w14:paraId="65F85D10" w14:textId="77777777" w:rsidR="00C56E41" w:rsidRDefault="000709CB">
      <w:pPr>
        <w:widowControl w:val="0"/>
        <w:pBdr>
          <w:top w:val="nil"/>
          <w:left w:val="nil"/>
          <w:bottom w:val="nil"/>
          <w:right w:val="nil"/>
          <w:between w:val="nil"/>
        </w:pBdr>
        <w:ind w:left="1620" w:right="1620"/>
        <w:jc w:val="center"/>
        <w:rPr>
          <w:color w:val="286057"/>
          <w:sz w:val="36"/>
          <w:szCs w:val="36"/>
        </w:rPr>
      </w:pPr>
      <w:r>
        <w:rPr>
          <w:color w:val="286057"/>
          <w:sz w:val="36"/>
          <w:szCs w:val="36"/>
        </w:rPr>
        <w:t xml:space="preserve">Grants in Action </w:t>
      </w:r>
    </w:p>
    <w:p w14:paraId="041714CB" w14:textId="77777777" w:rsidR="00C56E41" w:rsidRDefault="00C56E41">
      <w:pPr>
        <w:widowControl w:val="0"/>
        <w:pBdr>
          <w:top w:val="nil"/>
          <w:left w:val="nil"/>
          <w:bottom w:val="nil"/>
          <w:right w:val="nil"/>
          <w:between w:val="nil"/>
        </w:pBdr>
        <w:ind w:left="1620" w:right="900"/>
        <w:jc w:val="center"/>
        <w:rPr>
          <w:color w:val="286057"/>
          <w:sz w:val="36"/>
          <w:szCs w:val="36"/>
        </w:rPr>
      </w:pPr>
    </w:p>
    <w:p w14:paraId="04856B65" w14:textId="77777777" w:rsidR="00C56E41" w:rsidRDefault="00C56E41">
      <w:pPr>
        <w:widowControl w:val="0"/>
        <w:pBdr>
          <w:top w:val="nil"/>
          <w:left w:val="nil"/>
          <w:bottom w:val="nil"/>
          <w:right w:val="nil"/>
          <w:between w:val="nil"/>
        </w:pBdr>
        <w:rPr>
          <w:color w:val="286057"/>
        </w:rPr>
      </w:pPr>
    </w:p>
    <w:p w14:paraId="0D75A549" w14:textId="77777777" w:rsidR="00C56E41" w:rsidRDefault="000709CB">
      <w:pPr>
        <w:widowControl w:val="0"/>
        <w:pBdr>
          <w:top w:val="nil"/>
          <w:left w:val="nil"/>
          <w:bottom w:val="nil"/>
          <w:right w:val="nil"/>
          <w:between w:val="nil"/>
        </w:pBdr>
        <w:rPr>
          <w:color w:val="000000"/>
          <w:sz w:val="21"/>
          <w:szCs w:val="21"/>
        </w:rPr>
      </w:pPr>
      <w:r>
        <w:rPr>
          <w:color w:val="000000"/>
          <w:sz w:val="21"/>
          <w:szCs w:val="21"/>
        </w:rPr>
        <w:t xml:space="preserve">Congratulations on receiving funding from the Lincoln School Foundation (LSF). We are excited to see your grant take shape in the coming months. Whether you are new to the LSF grant process or have received funding in the past, we wanted to share with you our goals for supporting you and communicating with the broader community regarding your grant. </w:t>
      </w:r>
    </w:p>
    <w:p w14:paraId="75529FB5" w14:textId="0DE429BA" w:rsidR="00C56E41" w:rsidRDefault="000709CB">
      <w:pPr>
        <w:widowControl w:val="0"/>
        <w:pBdr>
          <w:top w:val="nil"/>
          <w:left w:val="nil"/>
          <w:bottom w:val="nil"/>
          <w:right w:val="nil"/>
          <w:between w:val="nil"/>
        </w:pBdr>
        <w:spacing w:before="273"/>
        <w:ind w:right="364"/>
        <w:rPr>
          <w:color w:val="000000"/>
        </w:rPr>
      </w:pPr>
      <w:r>
        <w:rPr>
          <w:color w:val="000000"/>
          <w:sz w:val="21"/>
          <w:szCs w:val="21"/>
        </w:rPr>
        <w:t xml:space="preserve">To help with your communications to and from the Lincoln School Foundation you will be assigned a </w:t>
      </w:r>
      <w:r>
        <w:rPr>
          <w:b/>
          <w:color w:val="000000"/>
          <w:sz w:val="21"/>
          <w:szCs w:val="21"/>
        </w:rPr>
        <w:t xml:space="preserve">Grant Liaison </w:t>
      </w:r>
      <w:r>
        <w:rPr>
          <w:color w:val="000000"/>
          <w:sz w:val="21"/>
          <w:szCs w:val="21"/>
        </w:rPr>
        <w:t>who can help answer questions and help document and publicize your grant in action. Feel free to contact your Grant Liaison at any point in time and specifically to let the LSF know when your Grant is “In Action</w:t>
      </w:r>
      <w:r>
        <w:rPr>
          <w:color w:val="000000"/>
        </w:rPr>
        <w:t xml:space="preserve">”. In the meantime, if you have any questions please contact </w:t>
      </w:r>
      <w:r>
        <w:t xml:space="preserve">Kristen Ferris, LSF grants chair, at </w:t>
      </w:r>
      <w:hyperlink r:id="rId7" w:history="1">
        <w:r w:rsidRPr="00D64D0B">
          <w:rPr>
            <w:rStyle w:val="Hyperlink"/>
          </w:rPr>
          <w:t>ferris.kristen@gmail.com</w:t>
        </w:r>
      </w:hyperlink>
      <w:r>
        <w:t xml:space="preserve">, Anne Wang, LSF co-chair at </w:t>
      </w:r>
      <w:hyperlink r:id="rId8">
        <w:r>
          <w:rPr>
            <w:color w:val="1155CC"/>
            <w:u w:val="single"/>
          </w:rPr>
          <w:t>anneawang@gmail.com</w:t>
        </w:r>
      </w:hyperlink>
      <w:r>
        <w:t xml:space="preserve"> or </w:t>
      </w:r>
      <w:r w:rsidR="00843794">
        <w:rPr>
          <w:color w:val="000000"/>
        </w:rPr>
        <w:t xml:space="preserve">Maria </w:t>
      </w:r>
      <w:proofErr w:type="spellStart"/>
      <w:r w:rsidR="00843794">
        <w:rPr>
          <w:color w:val="000000"/>
        </w:rPr>
        <w:t>Miara</w:t>
      </w:r>
      <w:proofErr w:type="spellEnd"/>
      <w:r>
        <w:t xml:space="preserve">, LSF co-chair, </w:t>
      </w:r>
      <w:r>
        <w:rPr>
          <w:color w:val="000000"/>
        </w:rPr>
        <w:t>at</w:t>
      </w:r>
      <w:r>
        <w:t xml:space="preserve"> </w:t>
      </w:r>
      <w:hyperlink r:id="rId9" w:tgtFrame="_blank" w:history="1">
        <w:r w:rsidR="00B21ECB">
          <w:rPr>
            <w:rStyle w:val="Hyperlink"/>
            <w:rFonts w:ascii="Roboto" w:hAnsi="Roboto"/>
            <w:color w:val="1A73E8"/>
            <w:sz w:val="20"/>
            <w:szCs w:val="20"/>
            <w:shd w:val="clear" w:color="auto" w:fill="FFFFFF"/>
          </w:rPr>
          <w:t>maria.deboef@gmail.com</w:t>
        </w:r>
      </w:hyperlink>
      <w:r>
        <w:t xml:space="preserve">. </w:t>
      </w:r>
    </w:p>
    <w:p w14:paraId="7DC5D9D0" w14:textId="484AB8A2" w:rsidR="00C56E41" w:rsidRDefault="000709CB">
      <w:pPr>
        <w:widowControl w:val="0"/>
        <w:pBdr>
          <w:top w:val="nil"/>
          <w:left w:val="nil"/>
          <w:bottom w:val="nil"/>
          <w:right w:val="nil"/>
          <w:between w:val="nil"/>
        </w:pBdr>
        <w:spacing w:before="268"/>
        <w:ind w:right="542"/>
        <w:rPr>
          <w:color w:val="000000"/>
          <w:sz w:val="21"/>
          <w:szCs w:val="21"/>
        </w:rPr>
      </w:pPr>
      <w:r>
        <w:rPr>
          <w:color w:val="000000"/>
          <w:sz w:val="21"/>
          <w:szCs w:val="21"/>
        </w:rPr>
        <w:t xml:space="preserve">Depending on your grant you may need to </w:t>
      </w:r>
      <w:r>
        <w:rPr>
          <w:b/>
          <w:color w:val="000000"/>
          <w:sz w:val="21"/>
          <w:szCs w:val="21"/>
        </w:rPr>
        <w:t>purchase items or seek reimbursement</w:t>
      </w:r>
      <w:r>
        <w:rPr>
          <w:color w:val="000000"/>
          <w:sz w:val="21"/>
          <w:szCs w:val="21"/>
        </w:rPr>
        <w:t xml:space="preserve">. Our treasurer, </w:t>
      </w:r>
      <w:r w:rsidR="00B21ECB">
        <w:rPr>
          <w:sz w:val="21"/>
          <w:szCs w:val="21"/>
        </w:rPr>
        <w:t>Anne Wang</w:t>
      </w:r>
      <w:r>
        <w:rPr>
          <w:color w:val="000000"/>
          <w:sz w:val="21"/>
          <w:szCs w:val="21"/>
        </w:rPr>
        <w:t>, will assist you in this process. She can be reached at</w:t>
      </w:r>
      <w:r>
        <w:rPr>
          <w:sz w:val="21"/>
          <w:szCs w:val="21"/>
        </w:rPr>
        <w:t xml:space="preserve"> </w:t>
      </w:r>
      <w:hyperlink r:id="rId10">
        <w:r w:rsidR="00B21ECB">
          <w:rPr>
            <w:color w:val="1155CC"/>
            <w:u w:val="single"/>
          </w:rPr>
          <w:t>anneawang@gmail.com</w:t>
        </w:r>
      </w:hyperlink>
      <w:r>
        <w:rPr>
          <w:color w:val="000000"/>
          <w:sz w:val="21"/>
          <w:szCs w:val="21"/>
        </w:rPr>
        <w:t xml:space="preserve">. Please do not hesitate to contact her with any questions about the financial aspects of your award. </w:t>
      </w:r>
    </w:p>
    <w:p w14:paraId="2D72672E" w14:textId="29583271" w:rsidR="008E619C" w:rsidRDefault="00991761">
      <w:pPr>
        <w:widowControl w:val="0"/>
        <w:pBdr>
          <w:top w:val="nil"/>
          <w:left w:val="nil"/>
          <w:bottom w:val="nil"/>
          <w:right w:val="nil"/>
          <w:between w:val="nil"/>
        </w:pBdr>
        <w:spacing w:before="283"/>
        <w:ind w:right="316"/>
        <w:rPr>
          <w:color w:val="000000"/>
          <w:sz w:val="21"/>
          <w:szCs w:val="21"/>
        </w:rPr>
      </w:pPr>
      <w:r>
        <w:rPr>
          <w:color w:val="000000"/>
          <w:sz w:val="21"/>
          <w:szCs w:val="21"/>
        </w:rPr>
        <w:t xml:space="preserve">Before you begin to implement your grant, </w:t>
      </w:r>
      <w:r w:rsidRPr="004F6AA7">
        <w:rPr>
          <w:b/>
          <w:bCs/>
          <w:color w:val="000000"/>
          <w:sz w:val="21"/>
          <w:szCs w:val="21"/>
        </w:rPr>
        <w:t>please make a plan with your grant liaison</w:t>
      </w:r>
      <w:r>
        <w:rPr>
          <w:color w:val="000000"/>
          <w:sz w:val="21"/>
          <w:szCs w:val="21"/>
        </w:rPr>
        <w:t xml:space="preserve"> on how you will</w:t>
      </w:r>
      <w:r w:rsidR="000709CB">
        <w:rPr>
          <w:color w:val="000000"/>
          <w:sz w:val="21"/>
          <w:szCs w:val="21"/>
        </w:rPr>
        <w:t xml:space="preserve"> </w:t>
      </w:r>
      <w:r w:rsidR="000709CB">
        <w:rPr>
          <w:b/>
          <w:color w:val="000000"/>
          <w:sz w:val="21"/>
          <w:szCs w:val="21"/>
        </w:rPr>
        <w:t xml:space="preserve">document your Grant </w:t>
      </w:r>
      <w:proofErr w:type="gramStart"/>
      <w:r w:rsidR="000709CB">
        <w:rPr>
          <w:b/>
          <w:color w:val="000000"/>
          <w:sz w:val="21"/>
          <w:szCs w:val="21"/>
        </w:rPr>
        <w:t>In</w:t>
      </w:r>
      <w:proofErr w:type="gramEnd"/>
      <w:r w:rsidR="000709CB">
        <w:rPr>
          <w:b/>
          <w:color w:val="000000"/>
          <w:sz w:val="21"/>
          <w:szCs w:val="21"/>
        </w:rPr>
        <w:t xml:space="preserve"> Action </w:t>
      </w:r>
      <w:r w:rsidR="000709CB">
        <w:rPr>
          <w:color w:val="000000"/>
          <w:sz w:val="21"/>
          <w:szCs w:val="21"/>
        </w:rPr>
        <w:t xml:space="preserve">through pictures, stories, quotes, etc. This documentation should happen as the grant is rolling out. </w:t>
      </w:r>
      <w:r w:rsidR="00501491">
        <w:rPr>
          <w:color w:val="000000"/>
          <w:sz w:val="21"/>
          <w:szCs w:val="21"/>
        </w:rPr>
        <w:t xml:space="preserve">Your grant liaison will support you in both planning for and creating </w:t>
      </w:r>
      <w:r w:rsidR="004F6AA7">
        <w:rPr>
          <w:color w:val="000000"/>
          <w:sz w:val="21"/>
          <w:szCs w:val="21"/>
        </w:rPr>
        <w:t xml:space="preserve">documentation. </w:t>
      </w:r>
      <w:r w:rsidR="008E619C">
        <w:rPr>
          <w:color w:val="000000"/>
          <w:sz w:val="21"/>
          <w:szCs w:val="21"/>
        </w:rPr>
        <w:t>Plan to include:</w:t>
      </w:r>
    </w:p>
    <w:p w14:paraId="1E9350C0" w14:textId="77777777" w:rsidR="00C12E80" w:rsidRDefault="00C12E80" w:rsidP="00C12E80">
      <w:pPr>
        <w:pStyle w:val="ListParagraph"/>
        <w:widowControl w:val="0"/>
        <w:numPr>
          <w:ilvl w:val="0"/>
          <w:numId w:val="1"/>
        </w:numPr>
        <w:pBdr>
          <w:top w:val="nil"/>
          <w:left w:val="nil"/>
          <w:bottom w:val="nil"/>
          <w:right w:val="nil"/>
          <w:between w:val="nil"/>
        </w:pBdr>
        <w:spacing w:before="283"/>
        <w:ind w:right="316"/>
        <w:rPr>
          <w:color w:val="000000"/>
          <w:sz w:val="21"/>
          <w:szCs w:val="21"/>
        </w:rPr>
      </w:pPr>
      <w:r>
        <w:rPr>
          <w:color w:val="000000"/>
          <w:sz w:val="21"/>
          <w:szCs w:val="21"/>
        </w:rPr>
        <w:t>A summary of the ways</w:t>
      </w:r>
      <w:r>
        <w:rPr>
          <w:color w:val="000000"/>
          <w:sz w:val="21"/>
          <w:szCs w:val="21"/>
        </w:rPr>
        <w:t xml:space="preserve"> in which the grant money was actually </w:t>
      </w:r>
      <w:proofErr w:type="gramStart"/>
      <w:r>
        <w:rPr>
          <w:color w:val="000000"/>
          <w:sz w:val="21"/>
          <w:szCs w:val="21"/>
        </w:rPr>
        <w:t>used</w:t>
      </w:r>
      <w:r>
        <w:rPr>
          <w:color w:val="000000"/>
          <w:sz w:val="21"/>
          <w:szCs w:val="21"/>
        </w:rPr>
        <w:t>;</w:t>
      </w:r>
      <w:proofErr w:type="gramEnd"/>
    </w:p>
    <w:p w14:paraId="52A82459" w14:textId="77777777" w:rsidR="00C12E80" w:rsidRDefault="00C12E80" w:rsidP="00C12E80">
      <w:pPr>
        <w:pStyle w:val="ListParagraph"/>
        <w:widowControl w:val="0"/>
        <w:numPr>
          <w:ilvl w:val="0"/>
          <w:numId w:val="1"/>
        </w:numPr>
        <w:pBdr>
          <w:top w:val="nil"/>
          <w:left w:val="nil"/>
          <w:bottom w:val="nil"/>
          <w:right w:val="nil"/>
          <w:between w:val="nil"/>
        </w:pBdr>
        <w:spacing w:before="283"/>
        <w:ind w:right="316"/>
        <w:rPr>
          <w:color w:val="000000"/>
          <w:sz w:val="21"/>
          <w:szCs w:val="21"/>
        </w:rPr>
      </w:pPr>
      <w:r>
        <w:rPr>
          <w:color w:val="000000"/>
          <w:sz w:val="21"/>
          <w:szCs w:val="21"/>
        </w:rPr>
        <w:t>T</w:t>
      </w:r>
      <w:r>
        <w:rPr>
          <w:color w:val="000000"/>
          <w:sz w:val="21"/>
          <w:szCs w:val="21"/>
        </w:rPr>
        <w:t xml:space="preserve">he benefit to those </w:t>
      </w:r>
      <w:proofErr w:type="gramStart"/>
      <w:r>
        <w:rPr>
          <w:color w:val="000000"/>
          <w:sz w:val="21"/>
          <w:szCs w:val="21"/>
        </w:rPr>
        <w:t>involved</w:t>
      </w:r>
      <w:r>
        <w:rPr>
          <w:color w:val="000000"/>
          <w:sz w:val="21"/>
          <w:szCs w:val="21"/>
        </w:rPr>
        <w:t>;</w:t>
      </w:r>
      <w:proofErr w:type="gramEnd"/>
      <w:r>
        <w:rPr>
          <w:color w:val="000000"/>
          <w:sz w:val="21"/>
          <w:szCs w:val="21"/>
        </w:rPr>
        <w:t xml:space="preserve"> </w:t>
      </w:r>
    </w:p>
    <w:p w14:paraId="4634A871" w14:textId="77777777" w:rsidR="00C12E80" w:rsidRPr="00C12E80" w:rsidRDefault="00C12E80" w:rsidP="00C12E80">
      <w:pPr>
        <w:pStyle w:val="ListParagraph"/>
        <w:widowControl w:val="0"/>
        <w:numPr>
          <w:ilvl w:val="0"/>
          <w:numId w:val="1"/>
        </w:numPr>
        <w:pBdr>
          <w:top w:val="nil"/>
          <w:left w:val="nil"/>
          <w:bottom w:val="nil"/>
          <w:right w:val="nil"/>
          <w:between w:val="nil"/>
        </w:pBdr>
        <w:spacing w:before="283"/>
        <w:ind w:right="316"/>
        <w:rPr>
          <w:color w:val="000000"/>
          <w:sz w:val="21"/>
          <w:szCs w:val="21"/>
        </w:rPr>
      </w:pPr>
      <w:r>
        <w:rPr>
          <w:color w:val="000000"/>
          <w:sz w:val="21"/>
          <w:szCs w:val="21"/>
        </w:rPr>
        <w:t>A</w:t>
      </w:r>
      <w:r>
        <w:rPr>
          <w:color w:val="000000"/>
          <w:sz w:val="21"/>
          <w:szCs w:val="21"/>
        </w:rPr>
        <w:t xml:space="preserve">ny </w:t>
      </w:r>
      <w:r>
        <w:rPr>
          <w:sz w:val="21"/>
          <w:szCs w:val="21"/>
        </w:rPr>
        <w:t>learnings</w:t>
      </w:r>
      <w:r>
        <w:rPr>
          <w:color w:val="000000"/>
          <w:sz w:val="21"/>
          <w:szCs w:val="21"/>
        </w:rPr>
        <w:t xml:space="preserve"> shared with other </w:t>
      </w:r>
      <w:proofErr w:type="gramStart"/>
      <w:r>
        <w:rPr>
          <w:color w:val="000000"/>
          <w:sz w:val="21"/>
          <w:szCs w:val="21"/>
        </w:rPr>
        <w:t>teac</w:t>
      </w:r>
      <w:r>
        <w:rPr>
          <w:sz w:val="21"/>
          <w:szCs w:val="21"/>
        </w:rPr>
        <w:t>hers</w:t>
      </w:r>
      <w:r>
        <w:rPr>
          <w:sz w:val="21"/>
          <w:szCs w:val="21"/>
        </w:rPr>
        <w:t>;</w:t>
      </w:r>
      <w:proofErr w:type="gramEnd"/>
    </w:p>
    <w:p w14:paraId="336648CE" w14:textId="036AF85B" w:rsidR="00924A3E" w:rsidRDefault="00C12E80" w:rsidP="00C12E80">
      <w:pPr>
        <w:pStyle w:val="ListParagraph"/>
        <w:widowControl w:val="0"/>
        <w:numPr>
          <w:ilvl w:val="0"/>
          <w:numId w:val="1"/>
        </w:numPr>
        <w:pBdr>
          <w:top w:val="nil"/>
          <w:left w:val="nil"/>
          <w:bottom w:val="nil"/>
          <w:right w:val="nil"/>
          <w:between w:val="nil"/>
        </w:pBdr>
        <w:spacing w:before="283"/>
        <w:ind w:right="316"/>
        <w:rPr>
          <w:color w:val="000000"/>
          <w:sz w:val="21"/>
          <w:szCs w:val="21"/>
        </w:rPr>
      </w:pPr>
      <w:r>
        <w:rPr>
          <w:sz w:val="21"/>
          <w:szCs w:val="21"/>
        </w:rPr>
        <w:t>A</w:t>
      </w:r>
      <w:r>
        <w:rPr>
          <w:color w:val="000000"/>
          <w:sz w:val="21"/>
          <w:szCs w:val="21"/>
        </w:rPr>
        <w:t xml:space="preserve"> specific description or demonstration of the </w:t>
      </w:r>
      <w:proofErr w:type="gramStart"/>
      <w:r>
        <w:rPr>
          <w:color w:val="000000"/>
          <w:sz w:val="21"/>
          <w:szCs w:val="21"/>
        </w:rPr>
        <w:t>results</w:t>
      </w:r>
      <w:r w:rsidR="00924A3E">
        <w:rPr>
          <w:color w:val="000000"/>
          <w:sz w:val="21"/>
          <w:szCs w:val="21"/>
        </w:rPr>
        <w:t>;</w:t>
      </w:r>
      <w:proofErr w:type="gramEnd"/>
    </w:p>
    <w:p w14:paraId="1376B231" w14:textId="1B025392" w:rsidR="00C12E80" w:rsidRPr="00C12E80" w:rsidRDefault="00924A3E" w:rsidP="00C12E80">
      <w:pPr>
        <w:pStyle w:val="ListParagraph"/>
        <w:widowControl w:val="0"/>
        <w:numPr>
          <w:ilvl w:val="0"/>
          <w:numId w:val="1"/>
        </w:numPr>
        <w:pBdr>
          <w:top w:val="nil"/>
          <w:left w:val="nil"/>
          <w:bottom w:val="nil"/>
          <w:right w:val="nil"/>
          <w:between w:val="nil"/>
        </w:pBdr>
        <w:spacing w:before="283"/>
        <w:ind w:right="316"/>
        <w:rPr>
          <w:color w:val="000000"/>
          <w:sz w:val="21"/>
          <w:szCs w:val="21"/>
        </w:rPr>
      </w:pPr>
      <w:r>
        <w:rPr>
          <w:color w:val="000000"/>
          <w:sz w:val="21"/>
          <w:szCs w:val="21"/>
        </w:rPr>
        <w:t>P</w:t>
      </w:r>
      <w:r w:rsidR="00C12E80">
        <w:rPr>
          <w:color w:val="000000"/>
          <w:sz w:val="21"/>
          <w:szCs w:val="21"/>
        </w:rPr>
        <w:t xml:space="preserve">ictures </w:t>
      </w:r>
      <w:r>
        <w:rPr>
          <w:color w:val="000000"/>
          <w:sz w:val="21"/>
          <w:szCs w:val="21"/>
        </w:rPr>
        <w:t xml:space="preserve">or video </w:t>
      </w:r>
      <w:r w:rsidR="00C12E80">
        <w:rPr>
          <w:color w:val="000000"/>
          <w:sz w:val="21"/>
          <w:szCs w:val="21"/>
        </w:rPr>
        <w:t>where possible to highlight the grant and show the work in action.</w:t>
      </w:r>
    </w:p>
    <w:p w14:paraId="40197AAD" w14:textId="73CCD0E4" w:rsidR="008E619C" w:rsidRPr="00C12E80" w:rsidRDefault="00C12E80" w:rsidP="00C12E80">
      <w:pPr>
        <w:pStyle w:val="ListParagraph"/>
        <w:widowControl w:val="0"/>
        <w:numPr>
          <w:ilvl w:val="0"/>
          <w:numId w:val="1"/>
        </w:numPr>
        <w:pBdr>
          <w:top w:val="nil"/>
          <w:left w:val="nil"/>
          <w:bottom w:val="nil"/>
          <w:right w:val="nil"/>
          <w:between w:val="nil"/>
        </w:pBdr>
        <w:spacing w:before="283"/>
        <w:ind w:right="316"/>
        <w:rPr>
          <w:color w:val="000000"/>
          <w:sz w:val="21"/>
          <w:szCs w:val="21"/>
        </w:rPr>
      </w:pPr>
      <w:r w:rsidRPr="00C12E80">
        <w:rPr>
          <w:sz w:val="21"/>
          <w:szCs w:val="21"/>
        </w:rPr>
        <w:t>W</w:t>
      </w:r>
      <w:r w:rsidR="008E619C" w:rsidRPr="00C12E80">
        <w:rPr>
          <w:sz w:val="21"/>
          <w:szCs w:val="21"/>
        </w:rPr>
        <w:t>ording</w:t>
      </w:r>
      <w:r w:rsidRPr="00C12E80">
        <w:rPr>
          <w:sz w:val="21"/>
          <w:szCs w:val="21"/>
        </w:rPr>
        <w:t xml:space="preserve"> that says the grant was</w:t>
      </w:r>
      <w:r w:rsidR="008E619C" w:rsidRPr="00C12E80">
        <w:rPr>
          <w:color w:val="000000"/>
          <w:sz w:val="21"/>
          <w:szCs w:val="21"/>
        </w:rPr>
        <w:t xml:space="preserve"> “</w:t>
      </w:r>
      <w:r w:rsidR="008E619C" w:rsidRPr="00924A3E">
        <w:rPr>
          <w:bCs/>
          <w:color w:val="000000"/>
          <w:sz w:val="21"/>
          <w:szCs w:val="21"/>
        </w:rPr>
        <w:t>supported by The Lincoln School Foundation” or “made possible by funding from The Lincoln School Foundation”.</w:t>
      </w:r>
      <w:r w:rsidR="008E619C" w:rsidRPr="00C12E80">
        <w:rPr>
          <w:color w:val="000000"/>
          <w:sz w:val="21"/>
          <w:szCs w:val="21"/>
        </w:rPr>
        <w:t xml:space="preserve"> </w:t>
      </w:r>
    </w:p>
    <w:p w14:paraId="3F020986" w14:textId="08A34842" w:rsidR="00C56E41" w:rsidRDefault="004F6AA7" w:rsidP="00F378DF">
      <w:pPr>
        <w:widowControl w:val="0"/>
        <w:pBdr>
          <w:top w:val="nil"/>
          <w:left w:val="nil"/>
          <w:bottom w:val="nil"/>
          <w:right w:val="nil"/>
          <w:between w:val="nil"/>
        </w:pBdr>
        <w:spacing w:before="283"/>
        <w:ind w:right="316"/>
        <w:rPr>
          <w:color w:val="000000"/>
          <w:sz w:val="21"/>
          <w:szCs w:val="21"/>
        </w:rPr>
      </w:pPr>
      <w:r>
        <w:rPr>
          <w:color w:val="000000"/>
          <w:sz w:val="21"/>
          <w:szCs w:val="21"/>
        </w:rPr>
        <w:t xml:space="preserve">Your grant liaison can come in to take photos, interview you to create a short write-up about the grant, and/or create a </w:t>
      </w:r>
      <w:proofErr w:type="gramStart"/>
      <w:r>
        <w:rPr>
          <w:color w:val="000000"/>
          <w:sz w:val="21"/>
          <w:szCs w:val="21"/>
        </w:rPr>
        <w:t>2-3 minute</w:t>
      </w:r>
      <w:proofErr w:type="gramEnd"/>
      <w:r>
        <w:rPr>
          <w:color w:val="000000"/>
          <w:sz w:val="21"/>
          <w:szCs w:val="21"/>
        </w:rPr>
        <w:t xml:space="preserve"> video documenting the grant and your narrative on its impact.</w:t>
      </w:r>
      <w:r w:rsidR="00F378DF">
        <w:rPr>
          <w:color w:val="000000"/>
          <w:sz w:val="21"/>
          <w:szCs w:val="21"/>
        </w:rPr>
        <w:t xml:space="preserve"> </w:t>
      </w:r>
      <w:r w:rsidR="000709CB">
        <w:rPr>
          <w:color w:val="000000"/>
        </w:rPr>
        <w:t xml:space="preserve">Sample Summary Articles </w:t>
      </w:r>
      <w:r w:rsidR="00F378DF">
        <w:rPr>
          <w:color w:val="000000"/>
        </w:rPr>
        <w:t xml:space="preserve">from past grants </w:t>
      </w:r>
      <w:r w:rsidR="000709CB">
        <w:rPr>
          <w:color w:val="000000"/>
        </w:rPr>
        <w:t xml:space="preserve">can be found under </w:t>
      </w:r>
      <w:r w:rsidR="000709CB">
        <w:rPr>
          <w:i/>
          <w:color w:val="000000"/>
        </w:rPr>
        <w:t xml:space="preserve">Grants In Action </w:t>
      </w:r>
      <w:r w:rsidR="000709CB">
        <w:rPr>
          <w:color w:val="000000"/>
          <w:sz w:val="21"/>
          <w:szCs w:val="21"/>
        </w:rPr>
        <w:t xml:space="preserve">on our website. We generally share the Summary Article with a broader audience and post it on our website. </w:t>
      </w:r>
    </w:p>
    <w:p w14:paraId="4C342369" w14:textId="77777777" w:rsidR="00C56E41" w:rsidRDefault="000709CB">
      <w:pPr>
        <w:widowControl w:val="0"/>
        <w:pBdr>
          <w:top w:val="nil"/>
          <w:left w:val="nil"/>
          <w:bottom w:val="nil"/>
          <w:right w:val="nil"/>
          <w:between w:val="nil"/>
        </w:pBdr>
        <w:spacing w:before="302"/>
        <w:ind w:right="340"/>
        <w:rPr>
          <w:color w:val="000000"/>
          <w:sz w:val="21"/>
          <w:szCs w:val="21"/>
        </w:rPr>
      </w:pPr>
      <w:r>
        <w:rPr>
          <w:color w:val="000000"/>
          <w:sz w:val="21"/>
          <w:szCs w:val="21"/>
        </w:rPr>
        <w:t xml:space="preserve">Thank you for your enthusiasm regarding your grant. Your efforts communicating will help us in a few ways: </w:t>
      </w:r>
    </w:p>
    <w:p w14:paraId="073F42CC" w14:textId="77777777" w:rsidR="00C56E41" w:rsidRDefault="000709CB">
      <w:pPr>
        <w:widowControl w:val="0"/>
        <w:pBdr>
          <w:top w:val="nil"/>
          <w:left w:val="nil"/>
          <w:bottom w:val="nil"/>
          <w:right w:val="nil"/>
          <w:between w:val="nil"/>
        </w:pBdr>
        <w:spacing w:before="163"/>
        <w:ind w:left="825" w:right="710"/>
        <w:rPr>
          <w:color w:val="000000"/>
          <w:sz w:val="21"/>
          <w:szCs w:val="21"/>
        </w:rPr>
      </w:pPr>
      <w:r>
        <w:rPr>
          <w:color w:val="000000"/>
          <w:sz w:val="21"/>
          <w:szCs w:val="21"/>
        </w:rPr>
        <w:lastRenderedPageBreak/>
        <w:t xml:space="preserve">● To educate our community about the value LSF provides through real life </w:t>
      </w:r>
      <w:proofErr w:type="gramStart"/>
      <w:r>
        <w:rPr>
          <w:color w:val="000000"/>
          <w:sz w:val="21"/>
          <w:szCs w:val="21"/>
        </w:rPr>
        <w:t>examples;</w:t>
      </w:r>
      <w:proofErr w:type="gramEnd"/>
      <w:r>
        <w:rPr>
          <w:color w:val="000000"/>
          <w:sz w:val="21"/>
          <w:szCs w:val="21"/>
        </w:rPr>
        <w:t xml:space="preserve"> </w:t>
      </w:r>
    </w:p>
    <w:p w14:paraId="20F242CF" w14:textId="77777777" w:rsidR="00C56E41" w:rsidRDefault="000709CB">
      <w:pPr>
        <w:widowControl w:val="0"/>
        <w:pBdr>
          <w:top w:val="nil"/>
          <w:left w:val="nil"/>
          <w:bottom w:val="nil"/>
          <w:right w:val="nil"/>
          <w:between w:val="nil"/>
        </w:pBdr>
        <w:spacing w:before="48"/>
        <w:ind w:left="825" w:right="417"/>
        <w:rPr>
          <w:color w:val="000000"/>
          <w:sz w:val="21"/>
          <w:szCs w:val="21"/>
        </w:rPr>
      </w:pPr>
      <w:r>
        <w:rPr>
          <w:color w:val="000000"/>
          <w:sz w:val="21"/>
          <w:szCs w:val="21"/>
        </w:rPr>
        <w:t xml:space="preserve">● To enhance our fundraising efforts for the next grant cycle by helping Lincoln families better understand how the creative, forward-thinking ideas that come from our teaching staff need to be funded and supported; and, </w:t>
      </w:r>
    </w:p>
    <w:p w14:paraId="08F9C99B" w14:textId="77777777" w:rsidR="00C56E41" w:rsidRDefault="000709CB">
      <w:pPr>
        <w:widowControl w:val="0"/>
        <w:pBdr>
          <w:top w:val="nil"/>
          <w:left w:val="nil"/>
          <w:bottom w:val="nil"/>
          <w:right w:val="nil"/>
          <w:between w:val="nil"/>
        </w:pBdr>
        <w:spacing w:before="48"/>
        <w:ind w:left="825" w:right="859"/>
        <w:rPr>
          <w:color w:val="000000"/>
          <w:sz w:val="21"/>
          <w:szCs w:val="21"/>
        </w:rPr>
      </w:pPr>
      <w:r>
        <w:rPr>
          <w:color w:val="000000"/>
          <w:sz w:val="21"/>
          <w:szCs w:val="21"/>
        </w:rPr>
        <w:t xml:space="preserve">● To allow future grant recipients to see the type of innovative ideas that the LSF has supported in the past, and </w:t>
      </w:r>
    </w:p>
    <w:p w14:paraId="71B800F1" w14:textId="77777777" w:rsidR="00C56E41" w:rsidRDefault="000709CB">
      <w:pPr>
        <w:widowControl w:val="0"/>
        <w:pBdr>
          <w:top w:val="nil"/>
          <w:left w:val="nil"/>
          <w:bottom w:val="nil"/>
          <w:right w:val="nil"/>
          <w:between w:val="nil"/>
        </w:pBdr>
        <w:spacing w:before="43"/>
        <w:ind w:left="825" w:right="1800"/>
        <w:rPr>
          <w:color w:val="000000"/>
          <w:sz w:val="21"/>
          <w:szCs w:val="21"/>
        </w:rPr>
      </w:pPr>
      <w:r>
        <w:rPr>
          <w:color w:val="000000"/>
          <w:sz w:val="21"/>
          <w:szCs w:val="21"/>
        </w:rPr>
        <w:t xml:space="preserve">● Finally, to help our donors see the impact of grants they have supported. </w:t>
      </w:r>
    </w:p>
    <w:p w14:paraId="3B092240" w14:textId="77777777" w:rsidR="00C56E41" w:rsidRDefault="000709CB">
      <w:pPr>
        <w:widowControl w:val="0"/>
        <w:pBdr>
          <w:top w:val="nil"/>
          <w:left w:val="nil"/>
          <w:bottom w:val="nil"/>
          <w:right w:val="nil"/>
          <w:between w:val="nil"/>
        </w:pBdr>
        <w:spacing w:before="792"/>
        <w:ind w:left="1377" w:right="1377"/>
        <w:rPr>
          <w:b/>
          <w:color w:val="000000"/>
          <w:sz w:val="21"/>
          <w:szCs w:val="21"/>
        </w:rPr>
      </w:pPr>
      <w:r>
        <w:rPr>
          <w:b/>
          <w:color w:val="000000"/>
          <w:sz w:val="21"/>
          <w:szCs w:val="21"/>
        </w:rPr>
        <w:t xml:space="preserve">Congratulations again and best of luck in your implementation! </w:t>
      </w:r>
    </w:p>
    <w:sectPr w:rsidR="00C56E41">
      <w:headerReference w:type="default" r:id="rId11"/>
      <w:headerReference w:type="first" r:id="rId12"/>
      <w:footerReference w:type="first" r:id="rId13"/>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923D9" w14:textId="77777777" w:rsidR="00045380" w:rsidRDefault="00045380">
      <w:pPr>
        <w:spacing w:line="240" w:lineRule="auto"/>
      </w:pPr>
      <w:r>
        <w:separator/>
      </w:r>
    </w:p>
  </w:endnote>
  <w:endnote w:type="continuationSeparator" w:id="0">
    <w:p w14:paraId="742B7D70" w14:textId="77777777" w:rsidR="00045380" w:rsidRDefault="000453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869AE" w14:textId="77777777" w:rsidR="00C56E41" w:rsidRDefault="00C56E4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E8BEC" w14:textId="77777777" w:rsidR="00045380" w:rsidRDefault="00045380">
      <w:pPr>
        <w:spacing w:line="240" w:lineRule="auto"/>
      </w:pPr>
      <w:r>
        <w:separator/>
      </w:r>
    </w:p>
  </w:footnote>
  <w:footnote w:type="continuationSeparator" w:id="0">
    <w:p w14:paraId="41C5CA6B" w14:textId="77777777" w:rsidR="00045380" w:rsidRDefault="0004538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51A04" w14:textId="77777777" w:rsidR="00C56E41" w:rsidRDefault="00C56E41">
    <w:pPr>
      <w:widowControl w:val="0"/>
      <w:ind w:right="148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D59E6" w14:textId="77777777" w:rsidR="00C56E41" w:rsidRDefault="000709CB">
    <w:r>
      <w:rPr>
        <w:noProof/>
      </w:rPr>
      <w:drawing>
        <wp:anchor distT="114300" distB="114300" distL="114300" distR="114300" simplePos="0" relativeHeight="251658240" behindDoc="0" locked="0" layoutInCell="1" hidden="0" allowOverlap="1" wp14:anchorId="6B7D09FA" wp14:editId="36F4B8F4">
          <wp:simplePos x="0" y="0"/>
          <wp:positionH relativeFrom="column">
            <wp:posOffset>-304799</wp:posOffset>
          </wp:positionH>
          <wp:positionV relativeFrom="paragraph">
            <wp:posOffset>381000</wp:posOffset>
          </wp:positionV>
          <wp:extent cx="1300163" cy="1300163"/>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00163" cy="130016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EC4941"/>
    <w:multiLevelType w:val="hybridMultilevel"/>
    <w:tmpl w:val="30E29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E41"/>
    <w:rsid w:val="00045380"/>
    <w:rsid w:val="000709CB"/>
    <w:rsid w:val="004F6AA7"/>
    <w:rsid w:val="00501491"/>
    <w:rsid w:val="00843794"/>
    <w:rsid w:val="008E619C"/>
    <w:rsid w:val="00924A3E"/>
    <w:rsid w:val="00991761"/>
    <w:rsid w:val="00B21ECB"/>
    <w:rsid w:val="00C12E80"/>
    <w:rsid w:val="00C56E41"/>
    <w:rsid w:val="00CF172D"/>
    <w:rsid w:val="00F37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565CF"/>
  <w15:docId w15:val="{6ACD076F-7ACF-4F6A-B87D-930524BC4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0709CB"/>
    <w:rPr>
      <w:color w:val="0000FF" w:themeColor="hyperlink"/>
      <w:u w:val="single"/>
    </w:rPr>
  </w:style>
  <w:style w:type="character" w:styleId="UnresolvedMention">
    <w:name w:val="Unresolved Mention"/>
    <w:basedOn w:val="DefaultParagraphFont"/>
    <w:uiPriority w:val="99"/>
    <w:semiHidden/>
    <w:unhideWhenUsed/>
    <w:rsid w:val="000709CB"/>
    <w:rPr>
      <w:color w:val="605E5C"/>
      <w:shd w:val="clear" w:color="auto" w:fill="E1DFDD"/>
    </w:rPr>
  </w:style>
  <w:style w:type="paragraph" w:styleId="ListParagraph">
    <w:name w:val="List Paragraph"/>
    <w:basedOn w:val="Normal"/>
    <w:uiPriority w:val="34"/>
    <w:qFormat/>
    <w:rsid w:val="00C12E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nneawang@g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erris.kristen@gmail.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nneawang@gmail.com" TargetMode="External"/><Relationship Id="rId4" Type="http://schemas.openxmlformats.org/officeDocument/2006/relationships/webSettings" Target="webSettings.xml"/><Relationship Id="rId9" Type="http://schemas.openxmlformats.org/officeDocument/2006/relationships/hyperlink" Target="mailto:maria.deboef@gmail.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483</Words>
  <Characters>2759</Characters>
  <Application>Microsoft Office Word</Application>
  <DocSecurity>0</DocSecurity>
  <Lines>22</Lines>
  <Paragraphs>6</Paragraphs>
  <ScaleCrop>false</ScaleCrop>
  <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Ferris</dc:creator>
  <cp:lastModifiedBy>Kristen Ferris</cp:lastModifiedBy>
  <cp:revision>11</cp:revision>
  <cp:lastPrinted>2020-10-05T16:23:00Z</cp:lastPrinted>
  <dcterms:created xsi:type="dcterms:W3CDTF">2020-10-05T16:24:00Z</dcterms:created>
  <dcterms:modified xsi:type="dcterms:W3CDTF">2022-01-17T20:43:00Z</dcterms:modified>
</cp:coreProperties>
</file>